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C56" w:rsidRPr="00847C56" w:rsidRDefault="00847C56" w:rsidP="00847C56">
      <w:pPr>
        <w:ind w:left="4956" w:firstLine="708"/>
        <w:jc w:val="center"/>
        <w:rPr>
          <w:rFonts w:ascii="Times New Roman" w:hAnsi="Times New Roman" w:cs="Times New Roman"/>
        </w:rPr>
      </w:pPr>
      <w:r w:rsidRPr="00847C56">
        <w:rPr>
          <w:rFonts w:ascii="Times New Roman" w:hAnsi="Times New Roman" w:cs="Times New Roman"/>
        </w:rPr>
        <w:t xml:space="preserve">                                               Załącznik nr 1 do uchwały nr XIV/20/RS/2013</w:t>
      </w:r>
    </w:p>
    <w:p w:rsidR="00BA1B3A" w:rsidRDefault="00BA1B3A" w:rsidP="00BA1B3A">
      <w:pPr>
        <w:jc w:val="center"/>
        <w:rPr>
          <w:rFonts w:ascii="Calibri" w:eastAsia="Times New Roman" w:hAnsi="Calibri" w:cs="Times New Roman"/>
          <w:b/>
        </w:rPr>
      </w:pPr>
    </w:p>
    <w:p w:rsidR="00BA1B3A" w:rsidRDefault="00BA1B3A" w:rsidP="00BA1B3A">
      <w:pPr>
        <w:jc w:val="center"/>
        <w:rPr>
          <w:rFonts w:ascii="Calibri" w:eastAsia="Times New Roman" w:hAnsi="Calibri" w:cs="Times New Roman"/>
          <w:b/>
        </w:rPr>
      </w:pPr>
      <w:r w:rsidRPr="00F43EF9">
        <w:rPr>
          <w:rFonts w:ascii="Calibri" w:eastAsia="Times New Roman" w:hAnsi="Calibri" w:cs="Times New Roman"/>
          <w:b/>
        </w:rPr>
        <w:t xml:space="preserve">Lista operacji </w:t>
      </w:r>
      <w:r>
        <w:rPr>
          <w:rFonts w:ascii="Calibri" w:eastAsia="Times New Roman" w:hAnsi="Calibri" w:cs="Times New Roman"/>
          <w:b/>
        </w:rPr>
        <w:t xml:space="preserve">wybranych do realizacji </w:t>
      </w:r>
      <w:r w:rsidRPr="00F43EF9">
        <w:rPr>
          <w:rFonts w:ascii="Calibri" w:eastAsia="Times New Roman" w:hAnsi="Calibri" w:cs="Times New Roman"/>
          <w:b/>
        </w:rPr>
        <w:t xml:space="preserve"> zgodnie z ilością punktów uzyskanych w ramach oceny zgodności z lokalnymi kryteriami wyboru operacji (malejąco)</w:t>
      </w:r>
    </w:p>
    <w:tbl>
      <w:tblPr>
        <w:tblpPr w:leftFromText="141" w:rightFromText="141" w:vertAnchor="text" w:horzAnchor="margin" w:tblpY="1364"/>
        <w:tblW w:w="14022" w:type="dxa"/>
        <w:tblCellMar>
          <w:left w:w="70" w:type="dxa"/>
          <w:right w:w="70" w:type="dxa"/>
        </w:tblCellMar>
        <w:tblLook w:val="04A0"/>
      </w:tblPr>
      <w:tblGrid>
        <w:gridCol w:w="497"/>
        <w:gridCol w:w="1109"/>
        <w:gridCol w:w="1251"/>
        <w:gridCol w:w="1290"/>
        <w:gridCol w:w="1515"/>
        <w:gridCol w:w="1045"/>
        <w:gridCol w:w="1281"/>
        <w:gridCol w:w="1247"/>
        <w:gridCol w:w="1393"/>
        <w:gridCol w:w="991"/>
        <w:gridCol w:w="1292"/>
        <w:gridCol w:w="1111"/>
      </w:tblGrid>
      <w:tr w:rsidR="00DA7FC2" w:rsidRPr="002B3E9E" w:rsidTr="00617538">
        <w:trPr>
          <w:trHeight w:val="155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A7FC2" w:rsidRPr="002B3E9E" w:rsidRDefault="00DA7FC2" w:rsidP="00463E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B3E9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A7FC2" w:rsidRPr="002B3E9E" w:rsidRDefault="00DA7FC2" w:rsidP="00463E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B3E9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znak sprawy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A7FC2" w:rsidRPr="002B3E9E" w:rsidRDefault="00DA7FC2" w:rsidP="00463E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B3E9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Nazwa wnioskodawcy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A7FC2" w:rsidRPr="002B3E9E" w:rsidRDefault="00DA7FC2" w:rsidP="00463E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B3E9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Adres wnioskodawcy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A7FC2" w:rsidRPr="002B3E9E" w:rsidRDefault="00DA7FC2" w:rsidP="00463E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B3E9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Tytuł operacji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A7FC2" w:rsidRPr="002B3E9E" w:rsidRDefault="00DA7FC2" w:rsidP="00463E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B3E9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Miejsce realizacji operacji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A7FC2" w:rsidRPr="002B3E9E" w:rsidRDefault="00DA7FC2" w:rsidP="00463E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B3E9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Nr identyfikacyjny wnioskodawcy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A7FC2" w:rsidRPr="002B3E9E" w:rsidRDefault="00DA7FC2" w:rsidP="00463E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B3E9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NIP wnioskodawcy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A7FC2" w:rsidRPr="00612449" w:rsidRDefault="00DA7FC2" w:rsidP="00463E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</w:t>
            </w:r>
            <w:r w:rsidRPr="0061244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iczba punktów uzyskanych w ramach oceny operacji za spełnianie kryteriów wyboru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A7FC2" w:rsidRPr="002B3E9E" w:rsidRDefault="00DA7FC2" w:rsidP="00463E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Całkowite koszty</w:t>
            </w:r>
            <w:r w:rsidRPr="002B3E9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operacji z VAT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A7FC2" w:rsidRPr="002B3E9E" w:rsidRDefault="00DA7FC2" w:rsidP="00463E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Wnioskowana kwota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A7FC2" w:rsidRDefault="00DA7FC2" w:rsidP="00463E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518B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Projekt mieści się w ramach limitu środków</w:t>
            </w:r>
          </w:p>
          <w:p w:rsidR="00DA7FC2" w:rsidRPr="00847C56" w:rsidRDefault="00DA7FC2" w:rsidP="00463E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tak/nie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vertAlign w:val="superscript"/>
              </w:rPr>
              <w:t>1</w:t>
            </w:r>
          </w:p>
        </w:tc>
      </w:tr>
      <w:tr w:rsidR="00DA7FC2" w:rsidRPr="002B3E9E" w:rsidTr="00463E80">
        <w:trPr>
          <w:trHeight w:val="419"/>
        </w:trPr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03/OW/2013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Gmina Dąbrowa Chełmińska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538" w:rsidRDefault="00617538" w:rsidP="00463E80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DA7FC2" w:rsidRPr="00BB6620" w:rsidRDefault="00DA7FC2" w:rsidP="00463E80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ul.Bydgoska 21</w:t>
            </w:r>
          </w:p>
          <w:p w:rsidR="00DA7FC2" w:rsidRDefault="00DA7FC2" w:rsidP="00463E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86-070 Dąbrowa Chełmińska</w:t>
            </w:r>
          </w:p>
          <w:p w:rsidR="00617538" w:rsidRPr="00BB6620" w:rsidRDefault="00617538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7FC2" w:rsidRPr="00BB6620" w:rsidRDefault="00DA7FC2" w:rsidP="00463E80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Budowa bieżni w miejscowości Czarże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Czarże, 86-070 Dąbrowa Chełmińska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062491864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554-265-77-62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17,27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178351,60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116001,00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tak</w:t>
            </w:r>
          </w:p>
        </w:tc>
      </w:tr>
      <w:tr w:rsidR="00DA7FC2" w:rsidRPr="002B3E9E" w:rsidTr="00463E80">
        <w:trPr>
          <w:trHeight w:val="242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01/OW/2013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Gmina Kijewo Królewskie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7FC2" w:rsidRPr="00BB6620" w:rsidRDefault="00DA7FC2" w:rsidP="00463E80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ul. Toruńska 2,</w:t>
            </w:r>
          </w:p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86-253 Kijewo Królewskie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538" w:rsidRDefault="00617538" w:rsidP="00463E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DA7FC2" w:rsidRDefault="00DA7FC2" w:rsidP="00463E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Zagospodarowanie terenu rekreacyjnego w centrum wsi Kijewo Królewskie</w:t>
            </w:r>
          </w:p>
          <w:p w:rsidR="00617538" w:rsidRPr="00BB6620" w:rsidRDefault="00617538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7FC2" w:rsidRPr="00BB6620" w:rsidRDefault="00DA7FC2" w:rsidP="00463E80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Kijewo Królewskie,</w:t>
            </w:r>
          </w:p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86-253 Kijewo Królewskie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063103265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7FC2" w:rsidRPr="00BB6620" w:rsidRDefault="00DA7FC2" w:rsidP="00463E80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875-148-47-58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17,11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307493,59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199995,00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tak</w:t>
            </w:r>
          </w:p>
        </w:tc>
      </w:tr>
      <w:tr w:rsidR="00DA7FC2" w:rsidRPr="002B3E9E" w:rsidTr="00617538">
        <w:trPr>
          <w:trHeight w:val="216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06/OW/2013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Gmina Dąbrowa Chełmińska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ul.Bydgoska 21</w:t>
            </w:r>
          </w:p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86-070 Dąbrowa Chełmińska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FC2" w:rsidRDefault="00DA7FC2" w:rsidP="00463E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Zagospodarowanie zbiornika wodnego w Wałdowie Królewskim</w:t>
            </w:r>
          </w:p>
          <w:p w:rsidR="00617538" w:rsidRPr="00BB6620" w:rsidRDefault="00617538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Wałdowo Królewskie,  86-070 Dąbrowa Chełmińska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062491864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554-265-77-62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16,91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40142,76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26109,00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tak</w:t>
            </w:r>
          </w:p>
        </w:tc>
      </w:tr>
      <w:tr w:rsidR="00DA7FC2" w:rsidRPr="002B3E9E" w:rsidTr="00617538">
        <w:trPr>
          <w:trHeight w:val="14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4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04/OW/2013</w:t>
            </w: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538" w:rsidRDefault="00617538" w:rsidP="00463E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617538" w:rsidRDefault="00A61853" w:rsidP="00463E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Gmina Dąbrowa Chełmińska</w:t>
            </w:r>
          </w:p>
          <w:p w:rsidR="00617538" w:rsidRDefault="00617538" w:rsidP="00463E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617538" w:rsidRDefault="00617538" w:rsidP="00463E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617538" w:rsidRDefault="00617538" w:rsidP="00463E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617538" w:rsidRDefault="00617538" w:rsidP="00463E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DA7FC2" w:rsidRPr="00BB6620" w:rsidRDefault="00DA7FC2" w:rsidP="00A618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Gminny Ośrodek Kultury sportu i Rekreacji w Pruszczu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ul.Bydgoska 21</w:t>
            </w:r>
          </w:p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86-070 Dąbrowa Chełmińska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538" w:rsidRPr="00BB6620" w:rsidRDefault="00DA7FC2" w:rsidP="0061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Budowa placu zabaw oraz placu rekreacyjno-sportowego w miejscowości Dąbrowa Chełmińska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Dąbrowa Chełmińska, 86-070 Dąbrowa Chełmińska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062491864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554-265-77-62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16,64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142185,61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92478,00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tak</w:t>
            </w:r>
          </w:p>
        </w:tc>
      </w:tr>
      <w:tr w:rsidR="00DA7FC2" w:rsidRPr="002B3E9E" w:rsidTr="00617538">
        <w:trPr>
          <w:trHeight w:val="68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7FC2" w:rsidRPr="002B3E9E" w:rsidRDefault="00DA7FC2" w:rsidP="00463E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02/OW/2013</w:t>
            </w:r>
          </w:p>
          <w:p w:rsidR="00DA7FC2" w:rsidRPr="002B3E9E" w:rsidRDefault="00DA7FC2" w:rsidP="00463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FC2" w:rsidRPr="002B3E9E" w:rsidRDefault="00DA7FC2" w:rsidP="00463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FC2" w:rsidRPr="002B3E9E" w:rsidRDefault="00DA7FC2" w:rsidP="00463E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ul. Plac Poniatowskiego 10, </w:t>
            </w: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86-120 Pruszcz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FC2" w:rsidRPr="002B3E9E" w:rsidRDefault="00DA7FC2" w:rsidP="00463E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Remont i wyposażenie Wiejskiego Domu Kultury w Serocku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FC2" w:rsidRPr="002B3E9E" w:rsidRDefault="00DA7FC2" w:rsidP="00463E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Serock, 86-120 Pruszcz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FC2" w:rsidRPr="002B3E9E" w:rsidRDefault="00DA7FC2" w:rsidP="00463E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063713713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FC2" w:rsidRPr="002B3E9E" w:rsidRDefault="00DA7FC2" w:rsidP="00463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559-161-49-42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7FC2" w:rsidRPr="002B3E9E" w:rsidRDefault="00DA7FC2" w:rsidP="00463E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14,56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7FC2" w:rsidRPr="002B3E9E" w:rsidRDefault="00DA7FC2" w:rsidP="00463E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483822,23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7FC2" w:rsidRPr="002B3E9E" w:rsidRDefault="00DA7FC2" w:rsidP="00463E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228900,00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tak</w:t>
            </w:r>
          </w:p>
        </w:tc>
      </w:tr>
      <w:tr w:rsidR="00DA7FC2" w:rsidRPr="002B3E9E" w:rsidTr="00617538">
        <w:trPr>
          <w:trHeight w:val="26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07/OW/2013</w:t>
            </w:r>
          </w:p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Gmina Unisław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ul. Parkowa 20,</w:t>
            </w: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 86-260 Unisław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Remont i modernizacja świetlic wiejskich w miejscowościach Gołoty, Grzybno, Kokocko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Gołoty, Grzybno, Kokocko,</w:t>
            </w: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 86-260 Unisław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062482091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875-148-68-46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14,40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225152,68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121000,00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tak</w:t>
            </w:r>
          </w:p>
        </w:tc>
      </w:tr>
      <w:tr w:rsidR="00DA7FC2" w:rsidRPr="002B3E9E" w:rsidTr="00463E80">
        <w:trPr>
          <w:trHeight w:val="26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7FC2" w:rsidRPr="00BB6620" w:rsidRDefault="00BD0E89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08/OW/2013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Gmina Unisław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ul. Parkowa 20,</w:t>
            </w: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 86-260 Unisław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Budowa targowiska w Unisławiu</w:t>
            </w:r>
          </w:p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Unisław,</w:t>
            </w: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 86-260 Unisław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062482091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875-148-68-46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14,40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281238,16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130000,00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tak</w:t>
            </w:r>
          </w:p>
        </w:tc>
      </w:tr>
      <w:tr w:rsidR="00DA7FC2" w:rsidRPr="002B3E9E" w:rsidTr="00463E80">
        <w:trPr>
          <w:trHeight w:val="26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05/OW/2013</w:t>
            </w:r>
          </w:p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Gmina Dąbrowa Chełmińska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ul.Bydgoska 21</w:t>
            </w:r>
          </w:p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86-070 Dąbrowa Chełmińska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Wymiana okien w świetlicy wiejskiej w miejscowości Gzin oraz remont pomieszczeń świetlicy wiejskiej w miejscowości Rafa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Gzin, Rafa,  </w:t>
            </w: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86-070 Dąbrowa Chełmińska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062491864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554-265-77-62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12,73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56807,07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7FC2" w:rsidRPr="00BB6620" w:rsidRDefault="00DA7FC2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36947,</w:t>
            </w:r>
            <w:r w:rsidR="00A6185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</w:t>
            </w: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7FC2" w:rsidRPr="00BB6620" w:rsidRDefault="004179A7" w:rsidP="0046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nie</w:t>
            </w:r>
          </w:p>
        </w:tc>
      </w:tr>
      <w:tr w:rsidR="00DA7FC2" w:rsidRPr="002B3E9E" w:rsidTr="00BD0E89">
        <w:trPr>
          <w:trHeight w:val="80"/>
        </w:trPr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7FC2" w:rsidRPr="002B3E9E" w:rsidRDefault="00DA7FC2" w:rsidP="00463E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FC2" w:rsidRPr="002B3E9E" w:rsidRDefault="00DA7FC2" w:rsidP="00463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FC2" w:rsidRPr="002B3E9E" w:rsidRDefault="00DA7FC2" w:rsidP="00463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FC2" w:rsidRPr="002B3E9E" w:rsidRDefault="00DA7FC2" w:rsidP="00463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FC2" w:rsidRPr="002B3E9E" w:rsidRDefault="00DA7FC2" w:rsidP="00463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FC2" w:rsidRPr="002B3E9E" w:rsidRDefault="00DA7FC2" w:rsidP="00463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FC2" w:rsidRPr="002B3E9E" w:rsidRDefault="00DA7FC2" w:rsidP="00463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FC2" w:rsidRPr="002B3E9E" w:rsidRDefault="00DA7FC2" w:rsidP="00463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7FC2" w:rsidRPr="002B3E9E" w:rsidRDefault="00DA7FC2" w:rsidP="00463E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7FC2" w:rsidRPr="002B3E9E" w:rsidRDefault="00DA7FC2" w:rsidP="00463E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7FC2" w:rsidRPr="002B3E9E" w:rsidRDefault="00DA7FC2" w:rsidP="00463E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FC2" w:rsidRPr="002B3E9E" w:rsidRDefault="00DA7FC2" w:rsidP="00463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</w:tr>
      <w:tr w:rsidR="00DA7FC2" w:rsidTr="00463E80">
        <w:tblPrEx>
          <w:tblBorders>
            <w:top w:val="single" w:sz="4" w:space="0" w:color="auto"/>
          </w:tblBorders>
          <w:tblLook w:val="0000"/>
        </w:tblPrEx>
        <w:trPr>
          <w:trHeight w:val="100"/>
        </w:trPr>
        <w:tc>
          <w:tcPr>
            <w:tcW w:w="14022" w:type="dxa"/>
            <w:gridSpan w:val="12"/>
          </w:tcPr>
          <w:p w:rsidR="00DA7FC2" w:rsidRDefault="00DA7FC2" w:rsidP="00463E8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DA7FC2" w:rsidRDefault="00DA7FC2" w:rsidP="00847C56">
      <w:pPr>
        <w:rPr>
          <w:rFonts w:ascii="Calibri" w:eastAsia="Times New Roman" w:hAnsi="Calibri" w:cs="Times New Roman"/>
          <w:b/>
        </w:rPr>
      </w:pPr>
    </w:p>
    <w:p w:rsidR="00612449" w:rsidRDefault="00BA1B3A" w:rsidP="00612449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Style w:val="Odwoanieprzypisudolnego"/>
        </w:rPr>
        <w:footnoteRef/>
      </w:r>
      <w:r>
        <w:t xml:space="preserve"> </w:t>
      </w:r>
      <w:r w:rsidRPr="00833C82">
        <w:rPr>
          <w:sz w:val="18"/>
          <w:szCs w:val="18"/>
        </w:rPr>
        <w:t xml:space="preserve">Kolumna ma zastosowanie tylko w przypadku ostatniego naboru wniosków </w:t>
      </w:r>
      <w:r>
        <w:rPr>
          <w:sz w:val="18"/>
          <w:szCs w:val="18"/>
        </w:rPr>
        <w:t>o przyznanie pomocy dla danego D</w:t>
      </w:r>
      <w:r w:rsidRPr="00833C82">
        <w:rPr>
          <w:sz w:val="18"/>
          <w:szCs w:val="18"/>
        </w:rPr>
        <w:t xml:space="preserve">ziałania </w:t>
      </w:r>
      <w:r w:rsidR="004179A7" w:rsidRPr="00833C82">
        <w:rPr>
          <w:sz w:val="18"/>
          <w:szCs w:val="18"/>
        </w:rPr>
        <w:t>(w innym wypadku kolumnę usunąć)</w:t>
      </w:r>
    </w:p>
    <w:sectPr w:rsidR="00612449" w:rsidSect="00612449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288F" w:rsidRDefault="0088288F" w:rsidP="00612449">
      <w:pPr>
        <w:spacing w:after="0" w:line="240" w:lineRule="auto"/>
      </w:pPr>
      <w:r>
        <w:separator/>
      </w:r>
    </w:p>
  </w:endnote>
  <w:endnote w:type="continuationSeparator" w:id="1">
    <w:p w:rsidR="0088288F" w:rsidRDefault="0088288F" w:rsidP="006124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288F" w:rsidRDefault="0088288F" w:rsidP="00612449">
      <w:pPr>
        <w:spacing w:after="0" w:line="240" w:lineRule="auto"/>
      </w:pPr>
      <w:r>
        <w:separator/>
      </w:r>
    </w:p>
  </w:footnote>
  <w:footnote w:type="continuationSeparator" w:id="1">
    <w:p w:rsidR="0088288F" w:rsidRDefault="0088288F" w:rsidP="006124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449" w:rsidRDefault="00612449">
    <w:pPr>
      <w:pStyle w:val="Nagwek"/>
    </w:pPr>
    <w:r w:rsidRPr="00612449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1938655</wp:posOffset>
          </wp:positionH>
          <wp:positionV relativeFrom="paragraph">
            <wp:posOffset>-350520</wp:posOffset>
          </wp:positionV>
          <wp:extent cx="5147310" cy="800100"/>
          <wp:effectExtent l="19050" t="0" r="0" b="0"/>
          <wp:wrapNone/>
          <wp:docPr id="1" name="Obraz 8" descr="C:\Users\user\Desktop\LOGO PROW 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Users\user\Desktop\LOGO PROW MON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731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12449"/>
    <w:rsid w:val="003511F3"/>
    <w:rsid w:val="004179A7"/>
    <w:rsid w:val="00612449"/>
    <w:rsid w:val="00617538"/>
    <w:rsid w:val="00847C56"/>
    <w:rsid w:val="0088288F"/>
    <w:rsid w:val="009A1EA9"/>
    <w:rsid w:val="00A61853"/>
    <w:rsid w:val="00AA4870"/>
    <w:rsid w:val="00BA1B3A"/>
    <w:rsid w:val="00BD0E89"/>
    <w:rsid w:val="00CB045D"/>
    <w:rsid w:val="00D518B6"/>
    <w:rsid w:val="00DA7FC2"/>
    <w:rsid w:val="00E03777"/>
    <w:rsid w:val="00E16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04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12449"/>
    <w:rPr>
      <w:rFonts w:ascii="Times New Roman" w:eastAsia="Calibri" w:hAnsi="Times New Roman" w:cs="Tahoma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12449"/>
    <w:rPr>
      <w:rFonts w:ascii="Times New Roman" w:eastAsia="Calibri" w:hAnsi="Times New Roman" w:cs="Tahoma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12449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6124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12449"/>
  </w:style>
  <w:style w:type="paragraph" w:styleId="Stopka">
    <w:name w:val="footer"/>
    <w:basedOn w:val="Normalny"/>
    <w:link w:val="StopkaZnak"/>
    <w:uiPriority w:val="99"/>
    <w:semiHidden/>
    <w:unhideWhenUsed/>
    <w:rsid w:val="006124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12449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7C5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7C5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7C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6278F-99E9-4B50-9295-5C803CAC9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378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Ania Pawlak</cp:lastModifiedBy>
  <cp:revision>6</cp:revision>
  <dcterms:created xsi:type="dcterms:W3CDTF">2013-08-20T07:14:00Z</dcterms:created>
  <dcterms:modified xsi:type="dcterms:W3CDTF">2013-08-26T10:23:00Z</dcterms:modified>
</cp:coreProperties>
</file>